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jc w:val="center"/>
        <w:rPr>
          <w:rFonts w:ascii="方正小标宋_GBK" w:eastAsia="方正小标宋_GBK"/>
          <w:sz w:val="32"/>
          <w:szCs w:val="32"/>
        </w:rPr>
      </w:pPr>
      <w:r>
        <w:rPr>
          <w:rFonts w:hint="eastAsia" w:ascii="方正小标宋_GBK" w:eastAsia="方正小标宋_GBK"/>
          <w:sz w:val="32"/>
          <w:szCs w:val="32"/>
        </w:rPr>
        <w:t>化学工程学院“三排查一走访”工作持续推进平安和谐</w:t>
      </w:r>
    </w:p>
    <w:p>
      <w:pPr>
        <w:spacing w:line="560" w:lineRule="exact"/>
        <w:ind w:firstLine="640" w:firstLineChars="200"/>
        <w:jc w:val="center"/>
        <w:rPr>
          <w:rFonts w:ascii="方正小标宋_GBK" w:eastAsia="方正小标宋_GBK"/>
          <w:sz w:val="32"/>
          <w:szCs w:val="32"/>
        </w:rPr>
      </w:pPr>
      <w:r>
        <w:rPr>
          <w:rFonts w:hint="eastAsia" w:ascii="方正小标宋_GBK" w:eastAsia="方正小标宋_GBK"/>
          <w:sz w:val="32"/>
          <w:szCs w:val="32"/>
        </w:rPr>
        <w:t>校园建设工作总结</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根据贵州民族大学</w:t>
      </w:r>
      <w:r>
        <w:rPr>
          <w:rFonts w:hint="eastAsia"/>
        </w:rPr>
        <w:t>《</w:t>
      </w:r>
      <w:r>
        <w:rPr>
          <w:rFonts w:hint="eastAsia" w:ascii="仿宋_GB2312" w:eastAsia="仿宋_GB2312" w:cs="仿宋_GB2312"/>
          <w:kern w:val="0"/>
          <w:sz w:val="32"/>
          <w:szCs w:val="32"/>
        </w:rPr>
        <w:t>关于深入开展2022年春季学期开学“三排查一走访”工作持续推进平安和谐校园建设的通知》，我院持续推进平安和谐校园建设，以平安和谐校园建设的新成效喜迎党</w:t>
      </w:r>
      <w:r>
        <w:rPr>
          <w:rFonts w:ascii="仿宋_GB2312" w:eastAsia="仿宋_GB2312" w:cs="仿宋_GB2312"/>
          <w:kern w:val="0"/>
          <w:sz w:val="32"/>
          <w:szCs w:val="32"/>
        </w:rPr>
        <w:t>的二十大</w:t>
      </w:r>
      <w:r>
        <w:rPr>
          <w:rFonts w:hint="eastAsia" w:ascii="仿宋_GB2312" w:eastAsia="仿宋_GB2312" w:cs="仿宋_GB2312"/>
          <w:kern w:val="0"/>
          <w:sz w:val="32"/>
          <w:szCs w:val="32"/>
        </w:rPr>
        <w:t>，我院结合实际，带领教职工</w:t>
      </w:r>
      <w:r>
        <w:rPr>
          <w:rFonts w:ascii="仿宋_GB2312" w:eastAsia="仿宋_GB2312" w:cs="仿宋_GB2312"/>
          <w:kern w:val="0"/>
          <w:sz w:val="32"/>
          <w:szCs w:val="32"/>
        </w:rPr>
        <w:t>深入开展“</w:t>
      </w:r>
      <w:r>
        <w:rPr>
          <w:rFonts w:hint="eastAsia" w:ascii="仿宋_GB2312" w:eastAsia="仿宋_GB2312" w:cs="仿宋_GB2312"/>
          <w:kern w:val="0"/>
          <w:sz w:val="32"/>
          <w:szCs w:val="32"/>
        </w:rPr>
        <w:t>三排查一</w:t>
      </w:r>
      <w:r>
        <w:rPr>
          <w:rFonts w:ascii="仿宋_GB2312" w:eastAsia="仿宋_GB2312" w:cs="仿宋_GB2312"/>
          <w:kern w:val="0"/>
          <w:sz w:val="32"/>
          <w:szCs w:val="32"/>
        </w:rPr>
        <w:t>走访”</w:t>
      </w:r>
      <w:r>
        <w:rPr>
          <w:rFonts w:hint="eastAsia" w:ascii="仿宋_GB2312" w:eastAsia="仿宋_GB2312" w:cs="仿宋_GB2312"/>
          <w:kern w:val="0"/>
          <w:sz w:val="32"/>
          <w:szCs w:val="32"/>
        </w:rPr>
        <w:t>工作</w:t>
      </w:r>
      <w:r>
        <w:rPr>
          <w:rFonts w:ascii="仿宋_GB2312" w:eastAsia="仿宋_GB2312" w:cs="仿宋_GB2312"/>
          <w:kern w:val="0"/>
          <w:sz w:val="32"/>
          <w:szCs w:val="32"/>
        </w:rPr>
        <w:t>，</w:t>
      </w:r>
      <w:r>
        <w:rPr>
          <w:rFonts w:hint="eastAsia" w:ascii="仿宋_GB2312" w:eastAsia="仿宋_GB2312" w:cs="仿宋_GB2312"/>
          <w:kern w:val="0"/>
          <w:sz w:val="32"/>
          <w:szCs w:val="32"/>
        </w:rPr>
        <w:t>制定相应的实施计划，并将工作总结以予汇报。</w:t>
      </w:r>
    </w:p>
    <w:p>
      <w:pPr>
        <w:autoSpaceDE w:val="0"/>
        <w:autoSpaceDN w:val="0"/>
        <w:adjustRightInd w:val="0"/>
        <w:spacing w:line="560" w:lineRule="exact"/>
        <w:ind w:firstLine="643" w:firstLineChars="200"/>
        <w:jc w:val="left"/>
        <w:rPr>
          <w:rFonts w:ascii="仿宋_GB2312" w:eastAsia="仿宋_GB2312" w:cs="黑体"/>
          <w:b/>
          <w:kern w:val="0"/>
          <w:sz w:val="32"/>
          <w:szCs w:val="32"/>
        </w:rPr>
      </w:pPr>
      <w:r>
        <w:rPr>
          <w:rFonts w:hint="eastAsia" w:ascii="仿宋_GB2312" w:eastAsia="仿宋_GB2312" w:cs="黑体"/>
          <w:b/>
          <w:kern w:val="0"/>
          <w:sz w:val="32"/>
          <w:szCs w:val="32"/>
        </w:rPr>
        <w:t>一、组织领导</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为形成平安和谐校园建设合力，加强对平安和谐校园建设的领导，确保学院“三排查一走访”平安和谐校园建设行动取得成效，成立贵州民族大学化学工程学院“三排查一走访”平安和谐校园建设领导小组，成员如下：</w:t>
      </w:r>
    </w:p>
    <w:p>
      <w:pPr>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组</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长： 王  俊</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罗迎春</w:t>
      </w:r>
    </w:p>
    <w:p>
      <w:pPr>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副组长： 陈运江</w:t>
      </w:r>
      <w:r>
        <w:rPr>
          <w:rFonts w:ascii="仿宋_GB2312" w:eastAsia="仿宋_GB2312" w:cs="仿宋_GB2312"/>
          <w:kern w:val="0"/>
          <w:sz w:val="32"/>
          <w:szCs w:val="32"/>
        </w:rPr>
        <w:t xml:space="preserve">   </w:t>
      </w:r>
    </w:p>
    <w:p>
      <w:pPr>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成</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员</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：陈纯纯 王吉兰 李耀辉 冷艳丽 王军刚 徐磊</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各</w:t>
      </w:r>
      <w:r>
        <w:rPr>
          <w:rFonts w:ascii="仿宋_GB2312" w:eastAsia="仿宋_GB2312" w:cs="仿宋_GB2312"/>
          <w:kern w:val="0"/>
          <w:sz w:val="32"/>
          <w:szCs w:val="32"/>
        </w:rPr>
        <w:t>班</w:t>
      </w:r>
      <w:r>
        <w:rPr>
          <w:rFonts w:hint="eastAsia" w:ascii="仿宋_GB2312" w:eastAsia="仿宋_GB2312" w:cs="仿宋_GB2312"/>
          <w:kern w:val="0"/>
          <w:sz w:val="32"/>
          <w:szCs w:val="32"/>
        </w:rPr>
        <w:t>学生干部</w:t>
      </w:r>
      <w:r>
        <w:rPr>
          <w:rFonts w:ascii="仿宋_GB2312" w:eastAsia="仿宋_GB2312" w:cs="仿宋_GB2312"/>
          <w:kern w:val="0"/>
          <w:sz w:val="32"/>
          <w:szCs w:val="32"/>
        </w:rPr>
        <w:t xml:space="preserve">  </w:t>
      </w:r>
    </w:p>
    <w:p>
      <w:pPr>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联络员：</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陈纯纯</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联系电话：</w:t>
      </w:r>
      <w:r>
        <w:rPr>
          <w:rFonts w:ascii="仿宋_GB2312" w:eastAsia="仿宋_GB2312" w:cs="仿宋_GB2312"/>
          <w:kern w:val="0"/>
          <w:sz w:val="32"/>
          <w:szCs w:val="32"/>
        </w:rPr>
        <w:t>13511831818</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领导小组主要职责：领导小组作为学院“三排查一走访”平安和谐校园建设统一领导指挥机构，负责研究部署、指导协调学院“三排查一走访”平安和谐校园建设，研究解决平安和谐校园建设中的重大问题；对学院安全稳定工作和责任制落实情况进行督促检查。负责督促落实领导小组工作部署，承办领导小组日常工作；负责向学院主管部门请示汇报平安和谐校园建设工作，向学院传达部署并督促落实学校有关工要求；指导协调、监督检查学院安全工作。</w:t>
      </w:r>
      <w:r>
        <w:rPr>
          <w:rFonts w:ascii="仿宋_GB2312" w:eastAsia="仿宋_GB2312" w:cs="仿宋_GB2312"/>
          <w:kern w:val="0"/>
          <w:sz w:val="32"/>
          <w:szCs w:val="32"/>
        </w:rPr>
        <w:t xml:space="preserve"> </w:t>
      </w:r>
    </w:p>
    <w:p>
      <w:pPr>
        <w:autoSpaceDE w:val="0"/>
        <w:autoSpaceDN w:val="0"/>
        <w:adjustRightInd w:val="0"/>
        <w:spacing w:line="560" w:lineRule="exact"/>
        <w:ind w:firstLine="643" w:firstLineChars="200"/>
        <w:jc w:val="left"/>
        <w:rPr>
          <w:rFonts w:ascii="仿宋_GB2312" w:eastAsia="仿宋_GB2312" w:cs="黑体"/>
          <w:b/>
          <w:kern w:val="0"/>
          <w:sz w:val="32"/>
          <w:szCs w:val="32"/>
        </w:rPr>
      </w:pPr>
      <w:r>
        <w:rPr>
          <w:rFonts w:hint="eastAsia" w:ascii="仿宋_GB2312" w:eastAsia="仿宋_GB2312" w:cs="黑体"/>
          <w:b/>
          <w:kern w:val="0"/>
          <w:sz w:val="32"/>
          <w:szCs w:val="32"/>
        </w:rPr>
        <w:t>二、主要任务及措施</w:t>
      </w:r>
    </w:p>
    <w:p>
      <w:pPr>
        <w:autoSpaceDE w:val="0"/>
        <w:autoSpaceDN w:val="0"/>
        <w:adjustRightInd w:val="0"/>
        <w:spacing w:line="56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（一）深入开展大学生心理健康状况排查</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根据《贵州民族大学大学生心理危机干预实施方案》切实防范化解学生心理健康</w:t>
      </w:r>
      <w:r>
        <w:rPr>
          <w:rFonts w:ascii="仿宋_GB2312" w:eastAsia="仿宋_GB2312" w:cs="仿宋_GB2312"/>
          <w:kern w:val="0"/>
          <w:sz w:val="32"/>
          <w:szCs w:val="32"/>
        </w:rPr>
        <w:t>问题，</w:t>
      </w:r>
      <w:r>
        <w:rPr>
          <w:rFonts w:hint="eastAsia" w:ascii="仿宋_GB2312" w:eastAsia="仿宋_GB2312" w:cs="仿宋_GB2312"/>
          <w:kern w:val="0"/>
          <w:sz w:val="32"/>
          <w:szCs w:val="32"/>
        </w:rPr>
        <w:t>我院定期组织力量，采取有效措施，全方位、全过程辨识学生心理健康安全风险。组织实施精准化心理健康排查评估，加强动态分级、分类管理。针对可能引发事故隐患类别、事故后果、管控措施、应急措施等定期动态研判，对全院学生</w:t>
      </w:r>
      <w:r>
        <w:rPr>
          <w:rFonts w:ascii="仿宋_GB2312" w:eastAsia="仿宋_GB2312" w:cs="仿宋_GB2312"/>
          <w:kern w:val="0"/>
          <w:sz w:val="32"/>
          <w:szCs w:val="32"/>
        </w:rPr>
        <w:t>建立心理危机预警</w:t>
      </w:r>
      <w:r>
        <w:rPr>
          <w:rFonts w:hint="eastAsia" w:ascii="仿宋_GB2312" w:eastAsia="仿宋_GB2312" w:cs="仿宋_GB2312"/>
          <w:kern w:val="0"/>
          <w:sz w:val="32"/>
          <w:szCs w:val="32"/>
        </w:rPr>
        <w:t>库</w:t>
      </w:r>
      <w:r>
        <w:rPr>
          <w:rFonts w:ascii="仿宋_GB2312" w:eastAsia="仿宋_GB2312" w:cs="仿宋_GB2312"/>
          <w:kern w:val="0"/>
          <w:sz w:val="32"/>
          <w:szCs w:val="32"/>
        </w:rPr>
        <w:t>和心理健康台账，针对</w:t>
      </w:r>
      <w:r>
        <w:rPr>
          <w:rFonts w:hint="eastAsia" w:ascii="仿宋_GB2312" w:eastAsia="仿宋_GB2312" w:cs="仿宋_GB2312"/>
          <w:kern w:val="0"/>
          <w:sz w:val="32"/>
          <w:szCs w:val="32"/>
        </w:rPr>
        <w:t>已</w:t>
      </w:r>
      <w:r>
        <w:rPr>
          <w:rFonts w:ascii="仿宋_GB2312" w:eastAsia="仿宋_GB2312" w:cs="仿宋_GB2312"/>
          <w:kern w:val="0"/>
          <w:sz w:val="32"/>
          <w:szCs w:val="32"/>
        </w:rPr>
        <w:t>出现心理问题的学生，学院领导</w:t>
      </w:r>
      <w:r>
        <w:rPr>
          <w:rFonts w:hint="eastAsia" w:ascii="仿宋_GB2312" w:eastAsia="仿宋_GB2312" w:cs="仿宋_GB2312"/>
          <w:kern w:val="0"/>
          <w:sz w:val="32"/>
          <w:szCs w:val="32"/>
        </w:rPr>
        <w:t>及时</w:t>
      </w:r>
      <w:r>
        <w:rPr>
          <w:rFonts w:ascii="仿宋_GB2312" w:eastAsia="仿宋_GB2312" w:cs="仿宋_GB2312"/>
          <w:kern w:val="0"/>
          <w:sz w:val="32"/>
          <w:szCs w:val="32"/>
        </w:rPr>
        <w:t>跟进，</w:t>
      </w:r>
      <w:r>
        <w:rPr>
          <w:rFonts w:hint="eastAsia" w:ascii="仿宋_GB2312" w:eastAsia="仿宋_GB2312" w:cs="仿宋_GB2312"/>
          <w:kern w:val="0"/>
          <w:sz w:val="32"/>
          <w:szCs w:val="32"/>
        </w:rPr>
        <w:t>已上报学工部心理健康工作室，同时</w:t>
      </w:r>
      <w:r>
        <w:rPr>
          <w:rFonts w:ascii="仿宋_GB2312" w:eastAsia="仿宋_GB2312" w:cs="仿宋_GB2312"/>
          <w:kern w:val="0"/>
          <w:sz w:val="32"/>
          <w:szCs w:val="32"/>
        </w:rPr>
        <w:t>利用同班同学，同寝室同学随时跟进，及时汇报。</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drawing>
          <wp:anchor distT="0" distB="0" distL="114300" distR="114300" simplePos="0" relativeHeight="251659264" behindDoc="0" locked="0" layoutInCell="1" allowOverlap="1">
            <wp:simplePos x="0" y="0"/>
            <wp:positionH relativeFrom="column">
              <wp:posOffset>106680</wp:posOffset>
            </wp:positionH>
            <wp:positionV relativeFrom="paragraph">
              <wp:posOffset>142875</wp:posOffset>
            </wp:positionV>
            <wp:extent cx="5278120" cy="23749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8120" cy="2374900"/>
                    </a:xfrm>
                    <a:prstGeom prst="rect">
                      <a:avLst/>
                    </a:prstGeom>
                  </pic:spPr>
                </pic:pic>
              </a:graphicData>
            </a:graphic>
          </wp:anchor>
        </w:drawing>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楷体" w:hAnsi="楷体" w:eastAsia="楷体" w:cs="仿宋_GB2312"/>
          <w:kern w:val="0"/>
          <w:sz w:val="32"/>
          <w:szCs w:val="32"/>
        </w:rPr>
      </w:pPr>
    </w:p>
    <w:p>
      <w:pPr>
        <w:autoSpaceDE w:val="0"/>
        <w:autoSpaceDN w:val="0"/>
        <w:adjustRightInd w:val="0"/>
        <w:spacing w:line="560" w:lineRule="exact"/>
        <w:ind w:firstLine="640" w:firstLineChars="200"/>
        <w:jc w:val="left"/>
        <w:rPr>
          <w:rFonts w:ascii="楷体" w:hAnsi="楷体" w:eastAsia="楷体" w:cs="仿宋_GB2312"/>
          <w:kern w:val="0"/>
          <w:sz w:val="32"/>
          <w:szCs w:val="32"/>
        </w:rPr>
      </w:pPr>
    </w:p>
    <w:p>
      <w:pPr>
        <w:autoSpaceDE w:val="0"/>
        <w:autoSpaceDN w:val="0"/>
        <w:adjustRightInd w:val="0"/>
        <w:spacing w:line="560" w:lineRule="exact"/>
        <w:ind w:firstLine="640" w:firstLineChars="200"/>
        <w:jc w:val="left"/>
        <w:rPr>
          <w:rFonts w:ascii="楷体" w:hAnsi="楷体" w:eastAsia="楷体" w:cs="仿宋_GB2312"/>
          <w:kern w:val="0"/>
          <w:sz w:val="32"/>
          <w:szCs w:val="32"/>
        </w:rPr>
      </w:pPr>
    </w:p>
    <w:p>
      <w:pPr>
        <w:autoSpaceDE w:val="0"/>
        <w:autoSpaceDN w:val="0"/>
        <w:adjustRightInd w:val="0"/>
        <w:spacing w:line="560" w:lineRule="exact"/>
        <w:ind w:firstLine="640" w:firstLineChars="200"/>
        <w:jc w:val="left"/>
        <w:rPr>
          <w:rFonts w:ascii="楷体" w:hAnsi="楷体" w:eastAsia="楷体" w:cs="仿宋_GB2312"/>
          <w:kern w:val="0"/>
          <w:sz w:val="32"/>
          <w:szCs w:val="32"/>
        </w:rPr>
      </w:pPr>
    </w:p>
    <w:p>
      <w:pPr>
        <w:autoSpaceDE w:val="0"/>
        <w:autoSpaceDN w:val="0"/>
        <w:adjustRightInd w:val="0"/>
        <w:spacing w:line="560" w:lineRule="exact"/>
        <w:ind w:firstLine="840" w:firstLineChars="300"/>
        <w:jc w:val="center"/>
        <w:rPr>
          <w:rFonts w:ascii="楷体" w:hAnsi="楷体" w:eastAsia="楷体" w:cs="仿宋_GB2312"/>
          <w:kern w:val="0"/>
          <w:sz w:val="28"/>
          <w:szCs w:val="28"/>
        </w:rPr>
      </w:pPr>
      <w:r>
        <w:rPr>
          <w:rFonts w:hint="eastAsia" w:ascii="楷体" w:hAnsi="楷体" w:eastAsia="楷体" w:cs="仿宋_GB2312"/>
          <w:kern w:val="0"/>
          <w:sz w:val="28"/>
          <w:szCs w:val="28"/>
        </w:rPr>
        <w:t>图1.我院党委副书记陈运江深入寝室开展心理健康教育及心理问题排查</w:t>
      </w:r>
    </w:p>
    <w:p>
      <w:pPr>
        <w:autoSpaceDE w:val="0"/>
        <w:autoSpaceDN w:val="0"/>
        <w:adjustRightInd w:val="0"/>
        <w:spacing w:line="560" w:lineRule="exact"/>
        <w:jc w:val="both"/>
        <w:rPr>
          <w:rFonts w:ascii="楷体" w:hAnsi="楷体" w:eastAsia="楷体" w:cs="仿宋_GB2312"/>
          <w:kern w:val="0"/>
          <w:sz w:val="28"/>
          <w:szCs w:val="28"/>
        </w:rPr>
      </w:pPr>
      <w:bookmarkStart w:id="0" w:name="_GoBack"/>
      <w:bookmarkEnd w:id="0"/>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楷体" w:hAnsi="楷体" w:eastAsia="楷体" w:cs="仿宋_GB2312"/>
          <w:kern w:val="0"/>
          <w:sz w:val="32"/>
          <w:szCs w:val="32"/>
        </w:rPr>
        <w:t>（二）深入开展矛盾纠纷及安全隐患排查</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建立健全以风险辨识管控为基础的隐患排查治理制度，建立全员参与、全岗位覆盖、全过程衔接的隐患排查机制和清单管理、动态更新、闭环整改的动态调整机制。健全完善工作台账，落实整改责任单位、部门、责任人。结合《贵州民族大学关于集中收缴管制刀具等危险物品的通知》，对涉刀以及用水、用电、设施设备和管理盲区等安全隐患进行集中排查，加强学生日常行为规范教育，摸排学生校外兼职活动、校外住宿等情况。</w:t>
      </w:r>
    </w:p>
    <w:p>
      <w:pPr>
        <w:autoSpaceDE w:val="0"/>
        <w:autoSpaceDN w:val="0"/>
        <w:adjustRightInd w:val="0"/>
        <w:spacing w:line="560" w:lineRule="exact"/>
        <w:ind w:firstLine="640" w:firstLineChars="200"/>
        <w:jc w:val="left"/>
        <w:rPr>
          <w:rFonts w:ascii="楷体" w:hAnsi="楷体" w:eastAsia="楷体" w:cs="楷体"/>
          <w:kern w:val="0"/>
          <w:sz w:val="32"/>
          <w:szCs w:val="32"/>
        </w:rPr>
      </w:pPr>
      <w:r>
        <w:rPr>
          <w:rFonts w:ascii="楷体" w:hAnsi="楷体" w:eastAsia="楷体" w:cs="楷体"/>
          <w:kern w:val="0"/>
          <w:sz w:val="32"/>
          <w:szCs w:val="32"/>
        </w:rPr>
        <w:drawing>
          <wp:anchor distT="0" distB="0" distL="114300" distR="114300" simplePos="0" relativeHeight="251660288" behindDoc="0" locked="0" layoutInCell="1" allowOverlap="1">
            <wp:simplePos x="0" y="0"/>
            <wp:positionH relativeFrom="column">
              <wp:posOffset>249555</wp:posOffset>
            </wp:positionH>
            <wp:positionV relativeFrom="paragraph">
              <wp:posOffset>152400</wp:posOffset>
            </wp:positionV>
            <wp:extent cx="5278120" cy="395859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8120" cy="3958590"/>
                    </a:xfrm>
                    <a:prstGeom prst="rect">
                      <a:avLst/>
                    </a:prstGeom>
                  </pic:spPr>
                </pic:pic>
              </a:graphicData>
            </a:graphic>
          </wp:anchor>
        </w:drawing>
      </w: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640" w:firstLineChars="200"/>
        <w:jc w:val="left"/>
        <w:rPr>
          <w:rFonts w:ascii="楷体" w:hAnsi="楷体" w:eastAsia="楷体" w:cs="楷体"/>
          <w:kern w:val="0"/>
          <w:sz w:val="32"/>
          <w:szCs w:val="32"/>
        </w:rPr>
      </w:pPr>
    </w:p>
    <w:p>
      <w:pPr>
        <w:autoSpaceDE w:val="0"/>
        <w:autoSpaceDN w:val="0"/>
        <w:adjustRightInd w:val="0"/>
        <w:spacing w:line="560" w:lineRule="exact"/>
        <w:ind w:firstLine="840" w:firstLineChars="300"/>
        <w:jc w:val="left"/>
        <w:rPr>
          <w:rFonts w:ascii="楷体" w:hAnsi="楷体" w:eastAsia="楷体" w:cs="楷体"/>
          <w:kern w:val="0"/>
          <w:sz w:val="28"/>
          <w:szCs w:val="28"/>
        </w:rPr>
      </w:pPr>
    </w:p>
    <w:p>
      <w:pPr>
        <w:autoSpaceDE w:val="0"/>
        <w:autoSpaceDN w:val="0"/>
        <w:adjustRightInd w:val="0"/>
        <w:spacing w:line="560" w:lineRule="exact"/>
        <w:ind w:firstLine="840" w:firstLineChars="300"/>
        <w:jc w:val="left"/>
        <w:rPr>
          <w:rFonts w:ascii="楷体" w:hAnsi="楷体" w:eastAsia="楷体" w:cs="楷体"/>
          <w:kern w:val="0"/>
          <w:sz w:val="28"/>
          <w:szCs w:val="28"/>
        </w:rPr>
      </w:pPr>
    </w:p>
    <w:p>
      <w:pPr>
        <w:autoSpaceDE w:val="0"/>
        <w:autoSpaceDN w:val="0"/>
        <w:adjustRightInd w:val="0"/>
        <w:spacing w:line="560" w:lineRule="exact"/>
        <w:ind w:firstLine="840" w:firstLineChars="300"/>
        <w:jc w:val="center"/>
        <w:rPr>
          <w:rFonts w:ascii="楷体" w:hAnsi="楷体" w:eastAsia="楷体" w:cs="楷体"/>
          <w:kern w:val="0"/>
          <w:sz w:val="28"/>
          <w:szCs w:val="28"/>
        </w:rPr>
      </w:pPr>
      <w:r>
        <w:rPr>
          <w:rFonts w:hint="eastAsia" w:ascii="楷体" w:hAnsi="楷体" w:eastAsia="楷体" w:cs="楷体"/>
          <w:kern w:val="0"/>
          <w:sz w:val="28"/>
          <w:szCs w:val="28"/>
        </w:rPr>
        <w:t>图</w:t>
      </w:r>
      <w:r>
        <w:rPr>
          <w:rFonts w:ascii="楷体" w:hAnsi="楷体" w:eastAsia="楷体" w:cs="楷体"/>
          <w:kern w:val="0"/>
          <w:sz w:val="28"/>
          <w:szCs w:val="28"/>
        </w:rPr>
        <w:t>2</w:t>
      </w:r>
      <w:r>
        <w:rPr>
          <w:rFonts w:hint="eastAsia" w:ascii="楷体" w:hAnsi="楷体" w:eastAsia="楷体" w:cs="楷体"/>
          <w:kern w:val="0"/>
          <w:sz w:val="28"/>
          <w:szCs w:val="28"/>
        </w:rPr>
        <w:t>.我院辅导员与</w:t>
      </w:r>
      <w:r>
        <w:rPr>
          <w:rFonts w:ascii="楷体" w:hAnsi="楷体" w:eastAsia="楷体" w:cs="楷体"/>
          <w:kern w:val="0"/>
          <w:sz w:val="28"/>
          <w:szCs w:val="28"/>
        </w:rPr>
        <w:t>学生干部深入寝室排查安全隐患</w:t>
      </w:r>
    </w:p>
    <w:p>
      <w:pPr>
        <w:autoSpaceDE w:val="0"/>
        <w:autoSpaceDN w:val="0"/>
        <w:adjustRightInd w:val="0"/>
        <w:spacing w:line="56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（三）深入开展学生管理服务运行响应机制和相关制度执行不到位问题排查。</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我院对学校党委行政和上级组织制定印发的学生管理服务制度和要求开展的校园值班、寝室晚点名制度等工作事项的执行情况进行严格梳理和排查，对于</w:t>
      </w:r>
      <w:r>
        <w:rPr>
          <w:rFonts w:ascii="仿宋_GB2312" w:eastAsia="仿宋_GB2312" w:cs="仿宋_GB2312"/>
          <w:kern w:val="0"/>
          <w:sz w:val="32"/>
          <w:szCs w:val="32"/>
        </w:rPr>
        <w:t>宿舍网格员值班</w:t>
      </w:r>
      <w:r>
        <w:rPr>
          <w:rFonts w:hint="eastAsia" w:ascii="仿宋_GB2312" w:eastAsia="仿宋_GB2312" w:cs="仿宋_GB2312"/>
          <w:kern w:val="0"/>
          <w:sz w:val="32"/>
          <w:szCs w:val="32"/>
        </w:rPr>
        <w:t>进行合理</w:t>
      </w:r>
      <w:r>
        <w:rPr>
          <w:rFonts w:ascii="仿宋_GB2312" w:eastAsia="仿宋_GB2312" w:cs="仿宋_GB2312"/>
          <w:kern w:val="0"/>
          <w:sz w:val="32"/>
          <w:szCs w:val="32"/>
        </w:rPr>
        <w:t>的排</w:t>
      </w:r>
      <w:r>
        <w:rPr>
          <w:rFonts w:hint="eastAsia" w:ascii="仿宋_GB2312" w:eastAsia="仿宋_GB2312" w:cs="仿宋_GB2312"/>
          <w:kern w:val="0"/>
          <w:sz w:val="32"/>
          <w:szCs w:val="32"/>
        </w:rPr>
        <w:t>班</w:t>
      </w:r>
      <w:r>
        <w:rPr>
          <w:rFonts w:ascii="仿宋_GB2312" w:eastAsia="仿宋_GB2312" w:cs="仿宋_GB2312"/>
          <w:kern w:val="0"/>
          <w:sz w:val="32"/>
          <w:szCs w:val="32"/>
        </w:rPr>
        <w:t>，并严格执行</w:t>
      </w:r>
      <w:r>
        <w:rPr>
          <w:rFonts w:hint="eastAsia" w:ascii="仿宋_GB2312" w:eastAsia="仿宋_GB2312" w:cs="仿宋_GB2312"/>
          <w:kern w:val="0"/>
          <w:sz w:val="32"/>
          <w:szCs w:val="32"/>
        </w:rPr>
        <w:t>，</w:t>
      </w:r>
      <w:r>
        <w:rPr>
          <w:rFonts w:ascii="仿宋_GB2312" w:eastAsia="仿宋_GB2312" w:cs="仿宋_GB2312"/>
          <w:kern w:val="0"/>
          <w:sz w:val="32"/>
          <w:szCs w:val="32"/>
        </w:rPr>
        <w:t>针对寝室晚点名也做了相应的规定，确保每位同学都积极参与。</w:t>
      </w:r>
    </w:p>
    <w:p>
      <w:pPr>
        <w:autoSpaceDE w:val="0"/>
        <w:autoSpaceDN w:val="0"/>
        <w:adjustRightInd w:val="0"/>
        <w:spacing w:line="56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（五）深入开展学生班级寝室走访活动</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我院组织班子成员、辅导员、班主任集中开展学生班级寝室走访活动，向</w:t>
      </w:r>
      <w:r>
        <w:rPr>
          <w:rFonts w:ascii="仿宋_GB2312" w:eastAsia="仿宋_GB2312" w:cs="仿宋_GB2312"/>
          <w:kern w:val="0"/>
          <w:sz w:val="32"/>
          <w:szCs w:val="32"/>
        </w:rPr>
        <w:t>学生</w:t>
      </w:r>
      <w:r>
        <w:rPr>
          <w:rFonts w:hint="eastAsia" w:ascii="仿宋_GB2312" w:eastAsia="仿宋_GB2312" w:cs="仿宋_GB2312"/>
          <w:kern w:val="0"/>
          <w:sz w:val="32"/>
          <w:szCs w:val="32"/>
        </w:rPr>
        <w:t>进一步宣讲十九届六中及历次全会精神、省委十二届十次全会精神、国发</w:t>
      </w:r>
      <w:r>
        <w:rPr>
          <w:rFonts w:hint="eastAsia" w:ascii="微软雅黑" w:hAnsi="微软雅黑" w:eastAsia="微软雅黑" w:cs="微软雅黑"/>
          <w:kern w:val="0"/>
          <w:sz w:val="32"/>
          <w:szCs w:val="32"/>
        </w:rPr>
        <w:t>﹝</w:t>
      </w:r>
      <w:r>
        <w:rPr>
          <w:rFonts w:hint="eastAsia" w:ascii="仿宋_GB2312" w:eastAsia="仿宋_GB2312" w:cs="仿宋_GB2312"/>
          <w:kern w:val="0"/>
          <w:sz w:val="32"/>
          <w:szCs w:val="32"/>
        </w:rPr>
        <w:t>2022</w:t>
      </w:r>
      <w:r>
        <w:rPr>
          <w:rFonts w:hint="eastAsia" w:ascii="微软雅黑" w:hAnsi="微软雅黑" w:eastAsia="微软雅黑" w:cs="微软雅黑"/>
          <w:kern w:val="0"/>
          <w:sz w:val="32"/>
          <w:szCs w:val="32"/>
        </w:rPr>
        <w:t>﹞</w:t>
      </w:r>
      <w:r>
        <w:rPr>
          <w:rFonts w:hint="eastAsia" w:ascii="仿宋_GB2312" w:eastAsia="仿宋_GB2312" w:cs="仿宋_GB2312"/>
          <w:kern w:val="0"/>
          <w:sz w:val="32"/>
          <w:szCs w:val="32"/>
        </w:rPr>
        <w:t>2号文件精神，了解学生学习生活情况、摸排异常情况，征求学生对学生管理、校园文化活动等方面的意见建议，帮助学生解决实际问题。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drawing>
          <wp:anchor distT="0" distB="0" distL="114300" distR="114300" simplePos="0" relativeHeight="251661312" behindDoc="0" locked="0" layoutInCell="1" allowOverlap="1">
            <wp:simplePos x="0" y="0"/>
            <wp:positionH relativeFrom="column">
              <wp:posOffset>40005</wp:posOffset>
            </wp:positionH>
            <wp:positionV relativeFrom="paragraph">
              <wp:posOffset>285115</wp:posOffset>
            </wp:positionV>
            <wp:extent cx="5278120" cy="3958590"/>
            <wp:effectExtent l="0" t="0" r="0" b="381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8120" cy="3958590"/>
                    </a:xfrm>
                    <a:prstGeom prst="rect">
                      <a:avLst/>
                    </a:prstGeom>
                  </pic:spPr>
                </pic:pic>
              </a:graphicData>
            </a:graphic>
          </wp:anchor>
        </w:drawing>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jc w:val="left"/>
        <w:rPr>
          <w:rFonts w:ascii="仿宋_GB2312" w:eastAsia="仿宋_GB2312" w:cs="仿宋_GB2312"/>
          <w:kern w:val="0"/>
          <w:sz w:val="32"/>
          <w:szCs w:val="32"/>
        </w:rPr>
      </w:pPr>
    </w:p>
    <w:p>
      <w:pPr>
        <w:autoSpaceDE w:val="0"/>
        <w:autoSpaceDN w:val="0"/>
        <w:adjustRightInd w:val="0"/>
        <w:spacing w:line="560" w:lineRule="exact"/>
        <w:jc w:val="center"/>
        <w:rPr>
          <w:rFonts w:ascii="楷体" w:hAnsi="楷体" w:eastAsia="楷体" w:cs="仿宋_GB2312"/>
          <w:kern w:val="0"/>
          <w:sz w:val="28"/>
          <w:szCs w:val="28"/>
        </w:rPr>
      </w:pPr>
      <w:r>
        <w:rPr>
          <w:rFonts w:hint="eastAsia" w:ascii="楷体" w:hAnsi="楷体" w:eastAsia="楷体" w:cs="仿宋_GB2312"/>
          <w:kern w:val="0"/>
          <w:sz w:val="28"/>
          <w:szCs w:val="28"/>
        </w:rPr>
        <w:t>图</w:t>
      </w:r>
      <w:r>
        <w:rPr>
          <w:rFonts w:ascii="楷体" w:hAnsi="楷体" w:eastAsia="楷体" w:cs="仿宋_GB2312"/>
          <w:kern w:val="0"/>
          <w:sz w:val="28"/>
          <w:szCs w:val="28"/>
        </w:rPr>
        <w:t>3</w:t>
      </w:r>
      <w:r>
        <w:rPr>
          <w:rFonts w:hint="eastAsia" w:ascii="楷体" w:hAnsi="楷体" w:eastAsia="楷体" w:cs="仿宋_GB2312"/>
          <w:kern w:val="0"/>
          <w:sz w:val="28"/>
          <w:szCs w:val="28"/>
        </w:rPr>
        <w:t>.我院“三排查一走访”工作小组合影</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5600" w:firstLineChars="175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化学</w:t>
      </w:r>
      <w:r>
        <w:rPr>
          <w:rFonts w:ascii="仿宋_GB2312" w:eastAsia="仿宋_GB2312" w:cs="仿宋_GB2312"/>
          <w:kern w:val="0"/>
          <w:sz w:val="32"/>
          <w:szCs w:val="32"/>
        </w:rPr>
        <w:t>工程学院</w:t>
      </w:r>
    </w:p>
    <w:p>
      <w:pPr>
        <w:autoSpaceDE w:val="0"/>
        <w:autoSpaceDN w:val="0"/>
        <w:adjustRightInd w:val="0"/>
        <w:spacing w:line="560" w:lineRule="exact"/>
        <w:ind w:firstLine="5280" w:firstLineChars="1650"/>
        <w:jc w:val="left"/>
        <w:rPr>
          <w:rFonts w:ascii="仿宋_GB2312" w:eastAsia="仿宋_GB2312" w:cs="仿宋_GB2312"/>
          <w:kern w:val="0"/>
          <w:sz w:val="32"/>
          <w:szCs w:val="32"/>
        </w:rPr>
      </w:pPr>
      <w:r>
        <w:rPr>
          <w:rFonts w:hint="eastAsia" w:ascii="仿宋_GB2312" w:eastAsia="仿宋_GB2312" w:cs="仿宋_GB2312"/>
          <w:kern w:val="0"/>
          <w:sz w:val="32"/>
          <w:szCs w:val="32"/>
        </w:rPr>
        <w:t>202</w:t>
      </w:r>
      <w:r>
        <w:rPr>
          <w:rFonts w:ascii="仿宋_GB2312" w:eastAsia="仿宋_GB2312" w:cs="仿宋_GB2312"/>
          <w:kern w:val="0"/>
          <w:sz w:val="32"/>
          <w:szCs w:val="32"/>
        </w:rPr>
        <w:t>2</w:t>
      </w:r>
      <w:r>
        <w:rPr>
          <w:rFonts w:hint="eastAsia" w:ascii="仿宋_GB2312" w:eastAsia="仿宋_GB2312" w:cs="仿宋_GB2312"/>
          <w:kern w:val="0"/>
          <w:sz w:val="32"/>
          <w:szCs w:val="32"/>
        </w:rPr>
        <w:t xml:space="preserve">年 </w:t>
      </w:r>
      <w:r>
        <w:rPr>
          <w:rFonts w:ascii="仿宋_GB2312" w:eastAsia="仿宋_GB2312" w:cs="仿宋_GB2312"/>
          <w:kern w:val="0"/>
          <w:sz w:val="32"/>
          <w:szCs w:val="32"/>
        </w:rPr>
        <w:t xml:space="preserve">3 </w:t>
      </w:r>
      <w:r>
        <w:rPr>
          <w:rFonts w:hint="eastAsia" w:ascii="仿宋_GB2312" w:eastAsia="仿宋_GB2312" w:cs="仿宋_GB2312"/>
          <w:kern w:val="0"/>
          <w:sz w:val="32"/>
          <w:szCs w:val="32"/>
        </w:rPr>
        <w:t xml:space="preserve">月 </w:t>
      </w:r>
      <w:r>
        <w:rPr>
          <w:rFonts w:ascii="仿宋_GB2312" w:eastAsia="仿宋_GB2312" w:cs="仿宋_GB2312"/>
          <w:kern w:val="0"/>
          <w:sz w:val="32"/>
          <w:szCs w:val="32"/>
        </w:rPr>
        <w:t>9</w:t>
      </w:r>
      <w:r>
        <w:rPr>
          <w:rFonts w:hint="eastAsia" w:ascii="仿宋_GB2312" w:eastAsia="仿宋_GB2312" w:cs="仿宋_GB2312"/>
          <w:kern w:val="0"/>
          <w:sz w:val="32"/>
          <w:szCs w:val="32"/>
        </w:rPr>
        <w:t xml:space="preserve">日  </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YWZmNzk5OGU4ZmZmNDgyYjlkMDliNTkzNDA3Y2YifQ=="/>
  </w:docVars>
  <w:rsids>
    <w:rsidRoot w:val="00664AAC"/>
    <w:rsid w:val="00000CDB"/>
    <w:rsid w:val="0000766F"/>
    <w:rsid w:val="00032532"/>
    <w:rsid w:val="00113FA8"/>
    <w:rsid w:val="00176E20"/>
    <w:rsid w:val="00187B0E"/>
    <w:rsid w:val="00205557"/>
    <w:rsid w:val="00222FED"/>
    <w:rsid w:val="00303609"/>
    <w:rsid w:val="003B6B86"/>
    <w:rsid w:val="003C0155"/>
    <w:rsid w:val="003C09D6"/>
    <w:rsid w:val="003D301F"/>
    <w:rsid w:val="003D787C"/>
    <w:rsid w:val="00422C1E"/>
    <w:rsid w:val="00444220"/>
    <w:rsid w:val="00497FF7"/>
    <w:rsid w:val="004F1169"/>
    <w:rsid w:val="004F51AA"/>
    <w:rsid w:val="0050330C"/>
    <w:rsid w:val="00522CA6"/>
    <w:rsid w:val="005A1F04"/>
    <w:rsid w:val="005B3C4C"/>
    <w:rsid w:val="005C132B"/>
    <w:rsid w:val="005E046E"/>
    <w:rsid w:val="005F02A0"/>
    <w:rsid w:val="00627952"/>
    <w:rsid w:val="006362D8"/>
    <w:rsid w:val="00656CCC"/>
    <w:rsid w:val="00664AAC"/>
    <w:rsid w:val="006A7E52"/>
    <w:rsid w:val="006C7769"/>
    <w:rsid w:val="007204AF"/>
    <w:rsid w:val="0076163B"/>
    <w:rsid w:val="00776BFD"/>
    <w:rsid w:val="00796C88"/>
    <w:rsid w:val="007C53BE"/>
    <w:rsid w:val="007D7563"/>
    <w:rsid w:val="007D7D8B"/>
    <w:rsid w:val="007E5AE4"/>
    <w:rsid w:val="0085683F"/>
    <w:rsid w:val="00971C69"/>
    <w:rsid w:val="00981E24"/>
    <w:rsid w:val="00983FD7"/>
    <w:rsid w:val="00A0272E"/>
    <w:rsid w:val="00A517EF"/>
    <w:rsid w:val="00AA4C25"/>
    <w:rsid w:val="00AB16DC"/>
    <w:rsid w:val="00AB4CB0"/>
    <w:rsid w:val="00B910CF"/>
    <w:rsid w:val="00B95E4A"/>
    <w:rsid w:val="00BD6EE2"/>
    <w:rsid w:val="00C87717"/>
    <w:rsid w:val="00CC399C"/>
    <w:rsid w:val="00CD0502"/>
    <w:rsid w:val="00CE2163"/>
    <w:rsid w:val="00D13C18"/>
    <w:rsid w:val="00D529C8"/>
    <w:rsid w:val="00E16F2E"/>
    <w:rsid w:val="00E51845"/>
    <w:rsid w:val="00E6077E"/>
    <w:rsid w:val="00E85D54"/>
    <w:rsid w:val="00EA1632"/>
    <w:rsid w:val="00EB42BC"/>
    <w:rsid w:val="00EE2701"/>
    <w:rsid w:val="00EF2D9E"/>
    <w:rsid w:val="00F75367"/>
    <w:rsid w:val="00FA5452"/>
    <w:rsid w:val="00FB143D"/>
    <w:rsid w:val="00FC2100"/>
    <w:rsid w:val="00FE5C1B"/>
    <w:rsid w:val="0C093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2"/>
    <w:semiHidden/>
    <w:unhideWhenUsed/>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6"/>
    <w:semiHidden/>
    <w:unhideWhenUsed/>
    <w:uiPriority w:val="99"/>
    <w:pPr>
      <w:tabs>
        <w:tab w:val="center" w:pos="4153"/>
        <w:tab w:val="right" w:pos="8306"/>
      </w:tabs>
      <w:snapToGrid w:val="0"/>
      <w:jc w:val="left"/>
    </w:pPr>
    <w:rPr>
      <w:sz w:val="18"/>
      <w:szCs w:val="18"/>
    </w:rPr>
  </w:style>
  <w:style w:type="paragraph" w:styleId="6">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标题 1 Char"/>
    <w:basedOn w:val="9"/>
    <w:link w:val="2"/>
    <w:uiPriority w:val="9"/>
    <w:rPr>
      <w:b/>
      <w:bCs/>
      <w:kern w:val="44"/>
      <w:sz w:val="44"/>
      <w:szCs w:val="44"/>
    </w:rPr>
  </w:style>
  <w:style w:type="character" w:customStyle="1" w:styleId="12">
    <w:name w:val="批注文字 Char"/>
    <w:basedOn w:val="9"/>
    <w:link w:val="3"/>
    <w:semiHidden/>
    <w:uiPriority w:val="99"/>
  </w:style>
  <w:style w:type="character" w:customStyle="1" w:styleId="13">
    <w:name w:val="批注主题 Char"/>
    <w:basedOn w:val="12"/>
    <w:link w:val="7"/>
    <w:semiHidden/>
    <w:uiPriority w:val="99"/>
    <w:rPr>
      <w:b/>
      <w:bCs/>
    </w:rPr>
  </w:style>
  <w:style w:type="character" w:customStyle="1" w:styleId="14">
    <w:name w:val="批注框文本 Char"/>
    <w:basedOn w:val="9"/>
    <w:link w:val="4"/>
    <w:semiHidden/>
    <w:uiPriority w:val="99"/>
    <w:rPr>
      <w:sz w:val="18"/>
      <w:szCs w:val="18"/>
    </w:rPr>
  </w:style>
  <w:style w:type="character" w:customStyle="1" w:styleId="15">
    <w:name w:val="页眉 Char"/>
    <w:basedOn w:val="9"/>
    <w:link w:val="6"/>
    <w:semiHidden/>
    <w:uiPriority w:val="99"/>
    <w:rPr>
      <w:sz w:val="18"/>
      <w:szCs w:val="18"/>
    </w:rPr>
  </w:style>
  <w:style w:type="character" w:customStyle="1" w:styleId="16">
    <w:name w:val="页脚 Char"/>
    <w:basedOn w:val="9"/>
    <w:link w:val="5"/>
    <w:semiHidden/>
    <w:uiPriority w:val="99"/>
    <w:rPr>
      <w:sz w:val="18"/>
      <w:szCs w:val="18"/>
    </w:rPr>
  </w:style>
  <w:style w:type="paragraph" w:customStyle="1" w:styleId="17">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3FB16-0AA9-45F3-BA69-24E0D57B91F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1358</Words>
  <Characters>1380</Characters>
  <Lines>10</Lines>
  <Paragraphs>3</Paragraphs>
  <TotalTime>3</TotalTime>
  <ScaleCrop>false</ScaleCrop>
  <LinksUpToDate>false</LinksUpToDate>
  <CharactersWithSpaces>1446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2022-03-11T01:26:00Z</dcterms:created>
  <dc:creator>微软用户</dc:creator>
  <cp:lastModifiedBy>Administrator</cp:lastModifiedBy>
  <cp:lastPrinted>2023-03-07T07:04:03Z</cp:lastPrinted>
  <dcterms:modified xsi:type="dcterms:W3CDTF">2023-03-07T07:05:18Z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C7335C58962843379AA18F8D879FA58B</vt:lpwstr>
  </property>
</Properties>
</file>