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3586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化学工程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 w14:paraId="0B776BB6"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化学工程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2023、2024、2025</w:t>
      </w:r>
      <w:r>
        <w:rPr>
          <w:rFonts w:hint="eastAsia" w:ascii="仿宋_GB2312" w:eastAsia="仿宋_GB2312"/>
          <w:color w:val="auto"/>
          <w:sz w:val="32"/>
        </w:rPr>
        <w:t>级</w:t>
      </w:r>
      <w:r>
        <w:rPr>
          <w:rFonts w:hint="eastAsia" w:ascii="仿宋_GB2312" w:eastAsia="仿宋_GB2312"/>
          <w:sz w:val="32"/>
        </w:rPr>
        <w:t>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608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 w14:paraId="64F4D05E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484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355.0</w:t>
      </w: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学分</w:t>
      </w:r>
    </w:p>
    <w:p w14:paraId="275C3858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263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299.6</w:t>
      </w:r>
      <w:r>
        <w:rPr>
          <w:rFonts w:hint="eastAsia" w:ascii="仿宋_GB2312" w:eastAsia="仿宋_GB2312"/>
          <w:sz w:val="32"/>
        </w:rPr>
        <w:t>学分</w:t>
      </w:r>
    </w:p>
    <w:p w14:paraId="3D51A794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    169人次     共计140.3学分</w:t>
      </w:r>
    </w:p>
    <w:p w14:paraId="12F4C4B5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 337人次     共计204学分</w:t>
      </w:r>
    </w:p>
    <w:p w14:paraId="11471DDE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    183人次     共计250.4学分</w:t>
      </w:r>
    </w:p>
    <w:p w14:paraId="151AD140"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109人次     共计138学分</w:t>
      </w:r>
    </w:p>
    <w:p w14:paraId="78E30742"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 w14:paraId="55537404"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>化学工程</w:t>
      </w:r>
      <w:r>
        <w:rPr>
          <w:rFonts w:hint="eastAsia" w:ascii="仿宋_GB2312" w:eastAsia="仿宋_GB2312"/>
          <w:sz w:val="32"/>
        </w:rPr>
        <w:t>学院</w:t>
      </w:r>
    </w:p>
    <w:p w14:paraId="3AD84E3A"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2025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28</w:t>
      </w:r>
      <w:r>
        <w:rPr>
          <w:rFonts w:hint="eastAsia" w:ascii="仿宋_GB2312" w:eastAsia="仿宋_GB2312"/>
          <w:sz w:val="32"/>
        </w:rPr>
        <w:t>日</w:t>
      </w:r>
    </w:p>
    <w:p w14:paraId="6098A52B">
      <w:pPr>
        <w:jc w:val="left"/>
        <w:rPr>
          <w:rFonts w:hint="eastAsia" w:ascii="仿宋_GB2312" w:eastAsia="仿宋_GB2312"/>
          <w:sz w:val="32"/>
        </w:rPr>
      </w:pPr>
    </w:p>
    <w:p w14:paraId="1BD36BBD">
      <w:pPr>
        <w:jc w:val="left"/>
        <w:rPr>
          <w:rFonts w:hint="default" w:ascii="仿宋_GB2312" w:eastAsia="仿宋_GB2312"/>
          <w:b/>
          <w:bCs/>
          <w:color w:val="FF000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7017F18"/>
    <w:rsid w:val="1E661255"/>
    <w:rsid w:val="1E844484"/>
    <w:rsid w:val="3571383B"/>
    <w:rsid w:val="38554F3A"/>
    <w:rsid w:val="4FAE20FD"/>
    <w:rsid w:val="517A7D5A"/>
    <w:rsid w:val="596477B2"/>
    <w:rsid w:val="677409A0"/>
    <w:rsid w:val="7187294E"/>
    <w:rsid w:val="76FF7B0B"/>
    <w:rsid w:val="7F1B4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377</Characters>
  <TotalTime>13</TotalTime>
  <ScaleCrop>false</ScaleCrop>
  <LinksUpToDate>false</LinksUpToDate>
  <CharactersWithSpaces>491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2025-11-27T20:49:00Z</dcterms:created>
  <dc:creator>35250</dc:creator>
  <cp:lastModifiedBy>杨鑫</cp:lastModifiedBy>
  <dcterms:modified xsi:type="dcterms:W3CDTF">2025-11-27T14:40:11Z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eyJoZGlkIjoiNmQzMDAwMWUzMTQ1OTVmMjY2ZmI4MzFlMTM0MjFmMGEiLCJ1c2VySWQiOiIxNjY2MjM0ODIyIn0=</vt:lpwstr>
  </property>
  <property fmtid="{D5CDD505-2E9C-101B-9397-08002B2CF9AE}" pid="3" name="KSOProductBuildVer">
    <vt:lpwstr>2052-12.1.0.23542</vt:lpwstr>
  </property>
  <property fmtid="{D5CDD505-2E9C-101B-9397-08002B2CF9AE}" pid="4" name="ICV">
    <vt:lpwstr>7C0B61D5F7D94E32A0DA38D49E88CC26_13</vt:lpwstr>
  </property>
</Properties>
</file>